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3F9ED" w14:textId="77777777" w:rsidR="009E57FF" w:rsidRPr="009E57FF" w:rsidRDefault="009E57FF" w:rsidP="009E57FF">
      <w:pPr>
        <w:spacing w:before="100" w:beforeAutospacing="1" w:after="100" w:afterAutospacing="1" w:line="240" w:lineRule="auto"/>
        <w:rPr>
          <w:rFonts w:ascii="Times New Roman" w:eastAsia="Times New Roman" w:hAnsi="Times New Roman" w:cs="Times New Roman"/>
          <w:kern w:val="0"/>
          <w:lang w:eastAsia="en-GB"/>
          <w14:ligatures w14:val="none"/>
        </w:rPr>
      </w:pPr>
      <w:r w:rsidRPr="009E57FF">
        <w:rPr>
          <w:rFonts w:ascii="Times New Roman" w:eastAsia="Times New Roman" w:hAnsi="Times New Roman" w:cs="Times New Roman"/>
          <w:b/>
          <w:bCs/>
          <w:kern w:val="0"/>
          <w:lang w:eastAsia="en-GB"/>
          <w14:ligatures w14:val="none"/>
        </w:rPr>
        <w:t>Welcome to apply for research grants</w:t>
      </w:r>
    </w:p>
    <w:p w14:paraId="0127B32C" w14:textId="32485DE1" w:rsidR="009E57FF" w:rsidRPr="009E57FF" w:rsidRDefault="009E57FF" w:rsidP="009E57FF">
      <w:pPr>
        <w:spacing w:before="100" w:beforeAutospacing="1" w:after="100" w:afterAutospacing="1" w:line="240" w:lineRule="auto"/>
        <w:rPr>
          <w:rFonts w:ascii="Times New Roman" w:eastAsia="Times New Roman" w:hAnsi="Times New Roman" w:cs="Times New Roman"/>
          <w:kern w:val="0"/>
          <w:lang w:eastAsia="en-GB"/>
          <w14:ligatures w14:val="none"/>
        </w:rPr>
      </w:pPr>
      <w:r w:rsidRPr="009E57FF">
        <w:rPr>
          <w:rFonts w:ascii="Times New Roman" w:eastAsia="Times New Roman" w:hAnsi="Times New Roman" w:cs="Times New Roman"/>
          <w:kern w:val="0"/>
          <w:lang w:eastAsia="en-GB"/>
          <w14:ligatures w14:val="none"/>
        </w:rPr>
        <w:t>The main purpose of Hudfonden</w:t>
      </w:r>
      <w:r w:rsidR="00246729">
        <w:rPr>
          <w:rFonts w:ascii="Times New Roman" w:eastAsia="Times New Roman" w:hAnsi="Times New Roman" w:cs="Times New Roman"/>
          <w:kern w:val="0"/>
          <w:lang w:val="sv-SE" w:eastAsia="en-GB"/>
          <w14:ligatures w14:val="none"/>
        </w:rPr>
        <w:t xml:space="preserve"> research grants</w:t>
      </w:r>
      <w:r w:rsidRPr="009E57FF">
        <w:rPr>
          <w:rFonts w:ascii="Times New Roman" w:eastAsia="Times New Roman" w:hAnsi="Times New Roman" w:cs="Times New Roman"/>
          <w:kern w:val="0"/>
          <w:lang w:eastAsia="en-GB"/>
          <w14:ligatures w14:val="none"/>
        </w:rPr>
        <w:t xml:space="preserve"> is to safeguard and develop dermatovenereological research in Sweden. This requires stable academic platforms within the field. While </w:t>
      </w:r>
      <w:proofErr w:type="spellStart"/>
      <w:r w:rsidR="00246729">
        <w:rPr>
          <w:rFonts w:ascii="Times New Roman" w:eastAsia="Times New Roman" w:hAnsi="Times New Roman" w:cs="Times New Roman"/>
          <w:kern w:val="0"/>
          <w:lang w:val="sv-SE" w:eastAsia="en-GB"/>
          <w14:ligatures w14:val="none"/>
        </w:rPr>
        <w:t>Hudfonden’s</w:t>
      </w:r>
      <w:proofErr w:type="spellEnd"/>
      <w:r w:rsidRPr="009E57FF">
        <w:rPr>
          <w:rFonts w:ascii="Times New Roman" w:eastAsia="Times New Roman" w:hAnsi="Times New Roman" w:cs="Times New Roman"/>
          <w:kern w:val="0"/>
          <w:lang w:eastAsia="en-GB"/>
          <w14:ligatures w14:val="none"/>
        </w:rPr>
        <w:t xml:space="preserve"> funding for dermatovenereological research has developed very positively in recent years, it remains limited and must therefore be specifically directed to dermatovenereological university units to enable their positive development. We continue to apply this strategy consistently, meaning that only applicants employed at or affiliated with a dermatovenereological university unit—and whose grants are administered by such a unit—are eligible to apply for funding from </w:t>
      </w:r>
      <w:r w:rsidR="00246729">
        <w:rPr>
          <w:rFonts w:ascii="Times New Roman" w:eastAsia="Times New Roman" w:hAnsi="Times New Roman" w:cs="Times New Roman"/>
          <w:kern w:val="0"/>
          <w:lang w:val="sv-SE" w:eastAsia="en-GB"/>
          <w14:ligatures w14:val="none"/>
        </w:rPr>
        <w:t>Hudfonden</w:t>
      </w:r>
      <w:r w:rsidRPr="009E57FF">
        <w:rPr>
          <w:rFonts w:ascii="Times New Roman" w:eastAsia="Times New Roman" w:hAnsi="Times New Roman" w:cs="Times New Roman"/>
          <w:kern w:val="0"/>
          <w:lang w:eastAsia="en-GB"/>
          <w14:ligatures w14:val="none"/>
        </w:rPr>
        <w:t>.</w:t>
      </w:r>
    </w:p>
    <w:p w14:paraId="71C673A6" w14:textId="77777777" w:rsidR="002055BE" w:rsidRDefault="009E57FF" w:rsidP="009E57FF">
      <w:pPr>
        <w:spacing w:before="100" w:beforeAutospacing="1" w:after="100" w:afterAutospacing="1" w:line="240" w:lineRule="auto"/>
        <w:rPr>
          <w:rFonts w:ascii="Times New Roman" w:eastAsia="Times New Roman" w:hAnsi="Times New Roman" w:cs="Times New Roman"/>
          <w:kern w:val="0"/>
          <w:lang w:val="sv-SE" w:eastAsia="en-GB"/>
          <w14:ligatures w14:val="none"/>
        </w:rPr>
      </w:pPr>
      <w:r w:rsidRPr="009E57FF">
        <w:rPr>
          <w:rFonts w:ascii="Times New Roman" w:eastAsia="Times New Roman" w:hAnsi="Times New Roman" w:cs="Times New Roman"/>
          <w:kern w:val="0"/>
          <w:lang w:eastAsia="en-GB"/>
          <w14:ligatures w14:val="none"/>
        </w:rPr>
        <w:t xml:space="preserve">In recent years, </w:t>
      </w:r>
      <w:r w:rsidR="00246729">
        <w:rPr>
          <w:rFonts w:ascii="Times New Roman" w:eastAsia="Times New Roman" w:hAnsi="Times New Roman" w:cs="Times New Roman"/>
          <w:kern w:val="0"/>
          <w:lang w:val="sv-SE" w:eastAsia="en-GB"/>
          <w14:ligatures w14:val="none"/>
        </w:rPr>
        <w:t xml:space="preserve">Hudfonden </w:t>
      </w:r>
      <w:r w:rsidRPr="009E57FF">
        <w:rPr>
          <w:rFonts w:ascii="Times New Roman" w:eastAsia="Times New Roman" w:hAnsi="Times New Roman" w:cs="Times New Roman"/>
          <w:kern w:val="0"/>
          <w:lang w:eastAsia="en-GB"/>
          <w14:ligatures w14:val="none"/>
        </w:rPr>
        <w:t xml:space="preserve">have awarded SEK 10–18 million annually to research projects where the principal applicant is employed at a dermatovenereological unit in Sweden. </w:t>
      </w:r>
      <w:r w:rsidR="002055BE" w:rsidRPr="002055BE">
        <w:rPr>
          <w:rFonts w:ascii="Times New Roman" w:eastAsia="Times New Roman" w:hAnsi="Times New Roman" w:cs="Times New Roman"/>
          <w:b/>
          <w:kern w:val="0"/>
          <w:lang w:eastAsia="en-GB"/>
          <w14:ligatures w14:val="none"/>
        </w:rPr>
        <w:t>Only applicants who are employed by or formally affiliated with a dermatology and venereology university unit, and whose grants are administered by such a unit, are eligible to apply</w:t>
      </w:r>
      <w:r w:rsidR="002055BE" w:rsidRPr="002055BE">
        <w:rPr>
          <w:rFonts w:ascii="Times New Roman" w:eastAsia="Times New Roman" w:hAnsi="Times New Roman" w:cs="Times New Roman"/>
          <w:kern w:val="0"/>
          <w:lang w:eastAsia="en-GB"/>
          <w14:ligatures w14:val="none"/>
        </w:rPr>
        <w:t xml:space="preserve"> for funding from Hudfonden.</w:t>
      </w:r>
    </w:p>
    <w:p w14:paraId="1144F9AD" w14:textId="64B43E49" w:rsidR="009E57FF" w:rsidRPr="009E57FF" w:rsidRDefault="009E57FF" w:rsidP="009E57FF">
      <w:pPr>
        <w:spacing w:before="100" w:beforeAutospacing="1" w:after="100" w:afterAutospacing="1" w:line="240" w:lineRule="auto"/>
        <w:rPr>
          <w:rFonts w:ascii="Times New Roman" w:eastAsia="Times New Roman" w:hAnsi="Times New Roman" w:cs="Times New Roman"/>
          <w:kern w:val="0"/>
          <w:lang w:eastAsia="en-GB"/>
          <w14:ligatures w14:val="none"/>
        </w:rPr>
      </w:pPr>
      <w:r w:rsidRPr="009E57FF">
        <w:rPr>
          <w:rFonts w:ascii="Times New Roman" w:eastAsia="Times New Roman" w:hAnsi="Times New Roman" w:cs="Times New Roman"/>
          <w:kern w:val="0"/>
          <w:lang w:eastAsia="en-GB"/>
          <w14:ligatures w14:val="none"/>
        </w:rPr>
        <w:t xml:space="preserve">All applications undergo a thorough evaluation by both external and internal reviewers, assessing originality, scientific quality and relevance, feasibility and methodology, as well as the applicant’s competence and merits. This year, we have introduced a slightly modified evaluation process, placing greater emphasis on </w:t>
      </w:r>
      <w:r w:rsidRPr="002055BE">
        <w:rPr>
          <w:rFonts w:ascii="Times New Roman" w:eastAsia="Times New Roman" w:hAnsi="Times New Roman" w:cs="Times New Roman"/>
          <w:b/>
          <w:bCs/>
          <w:kern w:val="0"/>
          <w:lang w:eastAsia="en-GB"/>
          <w14:ligatures w14:val="none"/>
        </w:rPr>
        <w:t>feasibility</w:t>
      </w:r>
      <w:r w:rsidRPr="009E57FF">
        <w:rPr>
          <w:rFonts w:ascii="Times New Roman" w:eastAsia="Times New Roman" w:hAnsi="Times New Roman" w:cs="Times New Roman"/>
          <w:kern w:val="0"/>
          <w:lang w:eastAsia="en-GB"/>
          <w14:ligatures w14:val="none"/>
        </w:rPr>
        <w:t xml:space="preserve">. We also give more weight to </w:t>
      </w:r>
      <w:r w:rsidRPr="002055BE">
        <w:rPr>
          <w:rFonts w:ascii="Times New Roman" w:eastAsia="Times New Roman" w:hAnsi="Times New Roman" w:cs="Times New Roman"/>
          <w:b/>
          <w:bCs/>
          <w:kern w:val="0"/>
          <w:lang w:eastAsia="en-GB"/>
          <w14:ligatures w14:val="none"/>
        </w:rPr>
        <w:t>progress</w:t>
      </w:r>
      <w:r w:rsidRPr="009E57FF">
        <w:rPr>
          <w:rFonts w:ascii="Times New Roman" w:eastAsia="Times New Roman" w:hAnsi="Times New Roman" w:cs="Times New Roman"/>
          <w:kern w:val="0"/>
          <w:lang w:eastAsia="en-GB"/>
          <w14:ligatures w14:val="none"/>
        </w:rPr>
        <w:t>, and this year’s application process includes a form for structured description of progress in renewal applications. This improves clarity and ensures that a project’s progress has financial consequences in the event of an award.</w:t>
      </w:r>
    </w:p>
    <w:p w14:paraId="1E2B0FC8" w14:textId="77777777" w:rsidR="009E57FF" w:rsidRPr="009E57FF" w:rsidRDefault="009E57FF" w:rsidP="009E57FF">
      <w:pPr>
        <w:spacing w:before="100" w:beforeAutospacing="1" w:after="100" w:afterAutospacing="1" w:line="240" w:lineRule="auto"/>
        <w:rPr>
          <w:rFonts w:ascii="Times New Roman" w:eastAsia="Times New Roman" w:hAnsi="Times New Roman" w:cs="Times New Roman"/>
          <w:kern w:val="0"/>
          <w:lang w:eastAsia="en-GB"/>
          <w14:ligatures w14:val="none"/>
        </w:rPr>
      </w:pPr>
      <w:r w:rsidRPr="009E57FF">
        <w:rPr>
          <w:rFonts w:ascii="Times New Roman" w:eastAsia="Times New Roman" w:hAnsi="Times New Roman" w:cs="Times New Roman"/>
          <w:kern w:val="0"/>
          <w:lang w:eastAsia="en-GB"/>
          <w14:ligatures w14:val="none"/>
        </w:rPr>
        <w:t xml:space="preserve">The boards of the foundations hereby invite those wishing to apply for grants to submit their applications by </w:t>
      </w:r>
      <w:r w:rsidRPr="009E57FF">
        <w:rPr>
          <w:rFonts w:ascii="Times New Roman" w:eastAsia="Times New Roman" w:hAnsi="Times New Roman" w:cs="Times New Roman"/>
          <w:b/>
          <w:bCs/>
          <w:kern w:val="0"/>
          <w:lang w:eastAsia="en-GB"/>
          <w14:ligatures w14:val="none"/>
        </w:rPr>
        <w:t>March 31</w:t>
      </w:r>
      <w:r w:rsidRPr="009E57FF">
        <w:rPr>
          <w:rFonts w:ascii="Times New Roman" w:eastAsia="Times New Roman" w:hAnsi="Times New Roman" w:cs="Times New Roman"/>
          <w:kern w:val="0"/>
          <w:lang w:eastAsia="en-GB"/>
          <w14:ligatures w14:val="none"/>
        </w:rPr>
        <w:t>. Please note:</w:t>
      </w:r>
    </w:p>
    <w:p w14:paraId="75092C64" w14:textId="77777777" w:rsidR="009E57FF" w:rsidRPr="009E57FF" w:rsidRDefault="009E57FF" w:rsidP="009E57FF">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E57FF">
        <w:rPr>
          <w:rFonts w:ascii="Times New Roman" w:eastAsia="Times New Roman" w:hAnsi="Times New Roman" w:cs="Times New Roman"/>
          <w:kern w:val="0"/>
          <w:lang w:eastAsia="en-GB"/>
          <w14:ligatures w14:val="none"/>
        </w:rPr>
        <w:t xml:space="preserve">Applicants may only be the principal applicant for </w:t>
      </w:r>
      <w:r w:rsidRPr="00246729">
        <w:rPr>
          <w:rFonts w:ascii="Times New Roman" w:eastAsia="Times New Roman" w:hAnsi="Times New Roman" w:cs="Times New Roman"/>
          <w:b/>
          <w:bCs/>
          <w:kern w:val="0"/>
          <w:lang w:eastAsia="en-GB"/>
          <w14:ligatures w14:val="none"/>
        </w:rPr>
        <w:t>one</w:t>
      </w:r>
      <w:r w:rsidRPr="009E57FF">
        <w:rPr>
          <w:rFonts w:ascii="Times New Roman" w:eastAsia="Times New Roman" w:hAnsi="Times New Roman" w:cs="Times New Roman"/>
          <w:kern w:val="0"/>
          <w:lang w:eastAsia="en-GB"/>
          <w14:ligatures w14:val="none"/>
        </w:rPr>
        <w:t xml:space="preserve"> project.</w:t>
      </w:r>
    </w:p>
    <w:p w14:paraId="7BF8F621" w14:textId="77777777" w:rsidR="009E57FF" w:rsidRPr="009E57FF" w:rsidRDefault="009E57FF" w:rsidP="009E57FF">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E57FF">
        <w:rPr>
          <w:rFonts w:ascii="Times New Roman" w:eastAsia="Times New Roman" w:hAnsi="Times New Roman" w:cs="Times New Roman"/>
          <w:kern w:val="0"/>
          <w:lang w:eastAsia="en-GB"/>
          <w14:ligatures w14:val="none"/>
        </w:rPr>
        <w:t xml:space="preserve">Applications for participation in digital scientific conferences and congresses must be submitted before the meeting begins (only </w:t>
      </w:r>
      <w:r w:rsidRPr="00246729">
        <w:rPr>
          <w:rFonts w:ascii="Times New Roman" w:eastAsia="Times New Roman" w:hAnsi="Times New Roman" w:cs="Times New Roman"/>
          <w:b/>
          <w:bCs/>
          <w:kern w:val="0"/>
          <w:lang w:eastAsia="en-GB"/>
          <w14:ligatures w14:val="none"/>
        </w:rPr>
        <w:t>one</w:t>
      </w:r>
      <w:r w:rsidRPr="009E57FF">
        <w:rPr>
          <w:rFonts w:ascii="Times New Roman" w:eastAsia="Times New Roman" w:hAnsi="Times New Roman" w:cs="Times New Roman"/>
          <w:kern w:val="0"/>
          <w:lang w:eastAsia="en-GB"/>
          <w14:ligatures w14:val="none"/>
        </w:rPr>
        <w:t xml:space="preserve"> grant per year may be applied for).</w:t>
      </w:r>
    </w:p>
    <w:p w14:paraId="19074F4B" w14:textId="77777777" w:rsidR="009E57FF" w:rsidRPr="009E57FF" w:rsidRDefault="009E57FF" w:rsidP="009E57FF">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E57FF">
        <w:rPr>
          <w:rFonts w:ascii="Times New Roman" w:eastAsia="Times New Roman" w:hAnsi="Times New Roman" w:cs="Times New Roman"/>
          <w:kern w:val="0"/>
          <w:lang w:eastAsia="en-GB"/>
          <w14:ligatures w14:val="none"/>
        </w:rPr>
        <w:t>Separate applications must be made for meetings and projects.</w:t>
      </w:r>
    </w:p>
    <w:p w14:paraId="4879BB19" w14:textId="77777777" w:rsidR="009E57FF" w:rsidRPr="009E57FF" w:rsidRDefault="009E57FF" w:rsidP="009E57FF">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E57FF">
        <w:rPr>
          <w:rFonts w:ascii="Times New Roman" w:eastAsia="Times New Roman" w:hAnsi="Times New Roman" w:cs="Times New Roman"/>
          <w:kern w:val="0"/>
          <w:lang w:eastAsia="en-GB"/>
          <w14:ligatures w14:val="none"/>
        </w:rPr>
        <w:t>There is now an opportunity for large and long-term projects to apply for project funding for up to 3 years.</w:t>
      </w:r>
    </w:p>
    <w:p w14:paraId="010B9989" w14:textId="77777777" w:rsidR="009E57FF" w:rsidRPr="009E57FF" w:rsidRDefault="009E57FF" w:rsidP="009E57FF">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E57FF">
        <w:rPr>
          <w:rFonts w:ascii="Times New Roman" w:eastAsia="Times New Roman" w:hAnsi="Times New Roman" w:cs="Times New Roman"/>
          <w:kern w:val="0"/>
          <w:lang w:eastAsia="en-GB"/>
          <w14:ligatures w14:val="none"/>
        </w:rPr>
        <w:t>This year’s application continues to include the possibility of applying for grants for stays in foreign research environments to learn new techniques and establish international collaborations. The aim is to support researchers relatively early in their careers, and grants of up to SEK 100,000 may be applied for.</w:t>
      </w:r>
    </w:p>
    <w:p w14:paraId="350DBC04" w14:textId="77777777" w:rsidR="009E57FF" w:rsidRPr="009E57FF" w:rsidRDefault="009E57FF" w:rsidP="009E57FF">
      <w:pPr>
        <w:spacing w:before="100" w:beforeAutospacing="1" w:after="100" w:afterAutospacing="1" w:line="240" w:lineRule="auto"/>
        <w:rPr>
          <w:rFonts w:ascii="Times New Roman" w:eastAsia="Times New Roman" w:hAnsi="Times New Roman" w:cs="Times New Roman"/>
          <w:kern w:val="0"/>
          <w:lang w:eastAsia="en-GB"/>
          <w14:ligatures w14:val="none"/>
        </w:rPr>
      </w:pPr>
      <w:r w:rsidRPr="009E57FF">
        <w:rPr>
          <w:rFonts w:ascii="Times New Roman" w:eastAsia="Times New Roman" w:hAnsi="Times New Roman" w:cs="Times New Roman"/>
          <w:kern w:val="0"/>
          <w:lang w:eastAsia="en-GB"/>
          <w14:ligatures w14:val="none"/>
        </w:rPr>
        <w:t xml:space="preserve">Applications are made via our service on the website </w:t>
      </w:r>
      <w:hyperlink r:id="rId5" w:tgtFrame="_blank" w:history="1">
        <w:r w:rsidRPr="009E57FF">
          <w:rPr>
            <w:rFonts w:ascii="Times New Roman" w:eastAsia="Times New Roman" w:hAnsi="Times New Roman" w:cs="Times New Roman"/>
            <w:color w:val="0000FF"/>
            <w:kern w:val="0"/>
            <w:u w:val="single"/>
            <w:lang w:eastAsia="en-GB"/>
            <w14:ligatures w14:val="none"/>
          </w:rPr>
          <w:t>www.hudfonden.se</w:t>
        </w:r>
      </w:hyperlink>
      <w:r w:rsidRPr="009E57FF">
        <w:rPr>
          <w:rFonts w:ascii="Times New Roman" w:eastAsia="Times New Roman" w:hAnsi="Times New Roman" w:cs="Times New Roman"/>
          <w:kern w:val="0"/>
          <w:lang w:eastAsia="en-GB"/>
          <w14:ligatures w14:val="none"/>
        </w:rPr>
        <w:t xml:space="preserve"> from </w:t>
      </w:r>
      <w:r w:rsidRPr="009E57FF">
        <w:rPr>
          <w:rFonts w:ascii="Times New Roman" w:eastAsia="Times New Roman" w:hAnsi="Times New Roman" w:cs="Times New Roman"/>
          <w:b/>
          <w:bCs/>
          <w:kern w:val="0"/>
          <w:lang w:eastAsia="en-GB"/>
          <w14:ligatures w14:val="none"/>
        </w:rPr>
        <w:t>March 1</w:t>
      </w:r>
      <w:r w:rsidRPr="009E57FF">
        <w:rPr>
          <w:rFonts w:ascii="Times New Roman" w:eastAsia="Times New Roman" w:hAnsi="Times New Roman" w:cs="Times New Roman"/>
          <w:kern w:val="0"/>
          <w:lang w:eastAsia="en-GB"/>
          <w14:ligatures w14:val="none"/>
        </w:rPr>
        <w:t>. Only applications submitted electronically through our service will be considered for evaluation.</w:t>
      </w:r>
    </w:p>
    <w:p w14:paraId="6AF2B57A" w14:textId="77777777" w:rsidR="009E57FF" w:rsidRPr="009E57FF" w:rsidRDefault="009E57FF" w:rsidP="009E57FF">
      <w:pPr>
        <w:spacing w:before="100" w:beforeAutospacing="1" w:after="100" w:afterAutospacing="1" w:line="240" w:lineRule="auto"/>
        <w:rPr>
          <w:rFonts w:ascii="Times New Roman" w:eastAsia="Times New Roman" w:hAnsi="Times New Roman" w:cs="Times New Roman"/>
          <w:kern w:val="0"/>
          <w:lang w:eastAsia="en-GB"/>
          <w14:ligatures w14:val="none"/>
        </w:rPr>
      </w:pPr>
      <w:r w:rsidRPr="009E57FF">
        <w:rPr>
          <w:rFonts w:ascii="Times New Roman" w:eastAsia="Times New Roman" w:hAnsi="Times New Roman" w:cs="Times New Roman"/>
          <w:kern w:val="0"/>
          <w:lang w:eastAsia="en-GB"/>
          <w14:ligatures w14:val="none"/>
        </w:rPr>
        <w:t xml:space="preserve">The next application period for the Welander-Finsen Foundation is </w:t>
      </w:r>
      <w:r w:rsidRPr="009E57FF">
        <w:rPr>
          <w:rFonts w:ascii="Times New Roman" w:eastAsia="Times New Roman" w:hAnsi="Times New Roman" w:cs="Times New Roman"/>
          <w:b/>
          <w:bCs/>
          <w:kern w:val="0"/>
          <w:lang w:eastAsia="en-GB"/>
          <w14:ligatures w14:val="none"/>
        </w:rPr>
        <w:t>March 1–31, 2026</w:t>
      </w:r>
      <w:r w:rsidRPr="009E57FF">
        <w:rPr>
          <w:rFonts w:ascii="Times New Roman" w:eastAsia="Times New Roman" w:hAnsi="Times New Roman" w:cs="Times New Roman"/>
          <w:kern w:val="0"/>
          <w:lang w:eastAsia="en-GB"/>
          <w14:ligatures w14:val="none"/>
        </w:rPr>
        <w:t>. Research and travel grants are mainly decided at the end of the second quarter of the respective application year.</w:t>
      </w:r>
    </w:p>
    <w:p w14:paraId="5F52EC10" w14:textId="77777777" w:rsidR="009E57FF" w:rsidRDefault="009E57FF"/>
    <w:sectPr w:rsidR="009E57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42237"/>
    <w:multiLevelType w:val="multilevel"/>
    <w:tmpl w:val="95F42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6935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7FF"/>
    <w:rsid w:val="002055BE"/>
    <w:rsid w:val="00246729"/>
    <w:rsid w:val="00550480"/>
    <w:rsid w:val="007E5790"/>
    <w:rsid w:val="009E19CF"/>
    <w:rsid w:val="009E57F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9C9A0"/>
  <w15:chartTrackingRefBased/>
  <w15:docId w15:val="{C99D89F1-8CB0-9C45-A9FE-14E494678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9E57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9E57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9E57FF"/>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9E57FF"/>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9E57FF"/>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9E57FF"/>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9E57FF"/>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9E57FF"/>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9E57FF"/>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E57FF"/>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9E57FF"/>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9E57FF"/>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9E57FF"/>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9E57FF"/>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9E57FF"/>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9E57FF"/>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9E57FF"/>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9E57FF"/>
    <w:rPr>
      <w:rFonts w:eastAsiaTheme="majorEastAsia" w:cstheme="majorBidi"/>
      <w:color w:val="272727" w:themeColor="text1" w:themeTint="D8"/>
    </w:rPr>
  </w:style>
  <w:style w:type="paragraph" w:styleId="Rubrik">
    <w:name w:val="Title"/>
    <w:basedOn w:val="Normal"/>
    <w:next w:val="Normal"/>
    <w:link w:val="RubrikChar"/>
    <w:uiPriority w:val="10"/>
    <w:qFormat/>
    <w:rsid w:val="009E57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E57FF"/>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9E57FF"/>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9E57F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E57FF"/>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9E57FF"/>
    <w:rPr>
      <w:i/>
      <w:iCs/>
      <w:color w:val="404040" w:themeColor="text1" w:themeTint="BF"/>
    </w:rPr>
  </w:style>
  <w:style w:type="paragraph" w:styleId="Liststycke">
    <w:name w:val="List Paragraph"/>
    <w:basedOn w:val="Normal"/>
    <w:uiPriority w:val="34"/>
    <w:qFormat/>
    <w:rsid w:val="009E57FF"/>
    <w:pPr>
      <w:ind w:left="720"/>
      <w:contextualSpacing/>
    </w:pPr>
  </w:style>
  <w:style w:type="character" w:styleId="Starkbetoning">
    <w:name w:val="Intense Emphasis"/>
    <w:basedOn w:val="Standardstycketeckensnitt"/>
    <w:uiPriority w:val="21"/>
    <w:qFormat/>
    <w:rsid w:val="009E57FF"/>
    <w:rPr>
      <w:i/>
      <w:iCs/>
      <w:color w:val="0F4761" w:themeColor="accent1" w:themeShade="BF"/>
    </w:rPr>
  </w:style>
  <w:style w:type="paragraph" w:styleId="Starktcitat">
    <w:name w:val="Intense Quote"/>
    <w:basedOn w:val="Normal"/>
    <w:next w:val="Normal"/>
    <w:link w:val="StarktcitatChar"/>
    <w:uiPriority w:val="30"/>
    <w:qFormat/>
    <w:rsid w:val="009E57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9E57FF"/>
    <w:rPr>
      <w:i/>
      <w:iCs/>
      <w:color w:val="0F4761" w:themeColor="accent1" w:themeShade="BF"/>
    </w:rPr>
  </w:style>
  <w:style w:type="character" w:styleId="Starkreferens">
    <w:name w:val="Intense Reference"/>
    <w:basedOn w:val="Standardstycketeckensnitt"/>
    <w:uiPriority w:val="32"/>
    <w:qFormat/>
    <w:rsid w:val="009E57FF"/>
    <w:rPr>
      <w:b/>
      <w:bCs/>
      <w:smallCaps/>
      <w:color w:val="0F4761" w:themeColor="accent1" w:themeShade="BF"/>
      <w:spacing w:val="5"/>
    </w:rPr>
  </w:style>
  <w:style w:type="paragraph" w:styleId="Normalwebb">
    <w:name w:val="Normal (Web)"/>
    <w:basedOn w:val="Normal"/>
    <w:uiPriority w:val="99"/>
    <w:semiHidden/>
    <w:unhideWhenUsed/>
    <w:rsid w:val="009E57F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ark">
    <w:name w:val="Strong"/>
    <w:basedOn w:val="Standardstycketeckensnitt"/>
    <w:uiPriority w:val="22"/>
    <w:qFormat/>
    <w:rsid w:val="009E57FF"/>
    <w:rPr>
      <w:b/>
      <w:bCs/>
    </w:rPr>
  </w:style>
  <w:style w:type="character" w:styleId="Hyperlnk">
    <w:name w:val="Hyperlink"/>
    <w:basedOn w:val="Standardstycketeckensnitt"/>
    <w:uiPriority w:val="99"/>
    <w:semiHidden/>
    <w:unhideWhenUsed/>
    <w:rsid w:val="009E57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hudfonden.s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473</Words>
  <Characters>2510</Characters>
  <Application>Microsoft Office Word</Application>
  <DocSecurity>0</DocSecurity>
  <Lines>20</Lines>
  <Paragraphs>5</Paragraphs>
  <ScaleCrop>false</ScaleCrop>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 Ståhle</dc:creator>
  <cp:keywords/>
  <dc:description/>
  <cp:lastModifiedBy>Agneta Andersson</cp:lastModifiedBy>
  <cp:revision>3</cp:revision>
  <dcterms:created xsi:type="dcterms:W3CDTF">2026-02-17T08:18:00Z</dcterms:created>
  <dcterms:modified xsi:type="dcterms:W3CDTF">2026-03-02T07:19:00Z</dcterms:modified>
</cp:coreProperties>
</file>